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7422" w14:textId="77777777" w:rsidR="00792FC3" w:rsidRPr="00792FC3" w:rsidRDefault="00792FC3" w:rsidP="00792FC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92FC3">
        <w:rPr>
          <w:rFonts w:ascii="Times New Roman" w:eastAsia="Times New Roman" w:hAnsi="Times New Roman" w:cs="Times New Roman"/>
          <w:b/>
          <w:bCs/>
          <w:kern w:val="36"/>
          <w:sz w:val="48"/>
          <w:szCs w:val="48"/>
          <w14:ligatures w14:val="none"/>
        </w:rPr>
        <w:t>EUROPEAN SCHOOL DEVELOPMENT PLAN</w:t>
      </w:r>
    </w:p>
    <w:p w14:paraId="055C13CC"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2025–2028</w:t>
      </w:r>
    </w:p>
    <w:p w14:paraId="38702B9D"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 General information about the institution</w:t>
      </w:r>
      <w:r w:rsidRPr="00792FC3">
        <w:rPr>
          <w:rFonts w:ascii="Times New Roman" w:eastAsia="Times New Roman" w:hAnsi="Times New Roman" w:cs="Times New Roman"/>
          <w:kern w:val="0"/>
          <w14:ligatures w14:val="none"/>
        </w:rPr>
        <w:t xml:space="preserve"> </w:t>
      </w:r>
      <w:r w:rsidRPr="00792FC3">
        <w:rPr>
          <w:rFonts w:ascii="Times New Roman" w:eastAsia="Times New Roman" w:hAnsi="Times New Roman" w:cs="Times New Roman"/>
          <w:b/>
          <w:bCs/>
          <w:kern w:val="0"/>
          <w14:ligatures w14:val="none"/>
        </w:rPr>
        <w:t>Name of the institution:</w:t>
      </w:r>
      <w:r w:rsidRPr="00792FC3">
        <w:rPr>
          <w:rFonts w:ascii="Times New Roman" w:eastAsia="Times New Roman" w:hAnsi="Times New Roman" w:cs="Times New Roman"/>
          <w:kern w:val="0"/>
          <w14:ligatures w14:val="none"/>
        </w:rPr>
        <w:t xml:space="preserve"> Zespół Placówek Oświatowych w Stykowie </w:t>
      </w:r>
      <w:r w:rsidRPr="00792FC3">
        <w:rPr>
          <w:rFonts w:ascii="Times New Roman" w:eastAsia="Times New Roman" w:hAnsi="Times New Roman" w:cs="Times New Roman"/>
          <w:b/>
          <w:bCs/>
          <w:kern w:val="0"/>
          <w14:ligatures w14:val="none"/>
        </w:rPr>
        <w:t>Address:</w:t>
      </w:r>
      <w:r w:rsidRPr="00792FC3">
        <w:rPr>
          <w:rFonts w:ascii="Times New Roman" w:eastAsia="Times New Roman" w:hAnsi="Times New Roman" w:cs="Times New Roman"/>
          <w:kern w:val="0"/>
          <w14:ligatures w14:val="none"/>
        </w:rPr>
        <w:t xml:space="preserve"> ul. Świętokrzyska 22, 27-230 Brody </w:t>
      </w:r>
      <w:r w:rsidRPr="00792FC3">
        <w:rPr>
          <w:rFonts w:ascii="Times New Roman" w:eastAsia="Times New Roman" w:hAnsi="Times New Roman" w:cs="Times New Roman"/>
          <w:b/>
          <w:bCs/>
          <w:kern w:val="0"/>
          <w14:ligatures w14:val="none"/>
        </w:rPr>
        <w:t>Governing body:</w:t>
      </w:r>
      <w:r w:rsidRPr="00792FC3">
        <w:rPr>
          <w:rFonts w:ascii="Times New Roman" w:eastAsia="Times New Roman" w:hAnsi="Times New Roman" w:cs="Times New Roman"/>
          <w:kern w:val="0"/>
          <w14:ligatures w14:val="none"/>
        </w:rPr>
        <w:t xml:space="preserve"> Gmina Brody </w:t>
      </w:r>
      <w:r w:rsidRPr="00792FC3">
        <w:rPr>
          <w:rFonts w:ascii="Times New Roman" w:eastAsia="Times New Roman" w:hAnsi="Times New Roman" w:cs="Times New Roman"/>
          <w:b/>
          <w:bCs/>
          <w:kern w:val="0"/>
          <w14:ligatures w14:val="none"/>
        </w:rPr>
        <w:t>Website:</w:t>
      </w:r>
      <w:r w:rsidRPr="00792FC3">
        <w:rPr>
          <w:rFonts w:ascii="Times New Roman" w:eastAsia="Times New Roman" w:hAnsi="Times New Roman" w:cs="Times New Roman"/>
          <w:kern w:val="0"/>
          <w14:ligatures w14:val="none"/>
        </w:rPr>
        <w:t xml:space="preserve"> www.spstykow.pl</w:t>
      </w:r>
    </w:p>
    <w:p w14:paraId="4245E9D8"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The School Complex in Stykow provides education at all stages – from pre-school education, through early childhood education, to grades IV–VIII of primary school. The school plays an important educational and social role in the local community, emphasizing the comprehensive development of students, improving teacher competences, and implementing modern teaching methods. The institution has experience in implementing development activities and strategic plans, including a previous European School Development Plan published on the school’s website. The current document is an update and extension of it, adapted to new educational challenges and the priorities of the Erasmus+ program.</w:t>
      </w:r>
    </w:p>
    <w:p w14:paraId="0F28EC12"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2. Diagnosis of school needs</w:t>
      </w:r>
      <w:r w:rsidRPr="00792FC3">
        <w:rPr>
          <w:rFonts w:ascii="Times New Roman" w:eastAsia="Times New Roman" w:hAnsi="Times New Roman" w:cs="Times New Roman"/>
          <w:kern w:val="0"/>
          <w14:ligatures w14:val="none"/>
        </w:rPr>
        <w:t xml:space="preserve"> Modern education faces dynamic challenges related to the rapid development of digital technologies, including tools based on Artificial Intelligence (AI) and Information and Communication Technologies (ICT). Teachers at the School Complex in Stykow recognize the need for systematic professional development in digital, methodological, and organizational areas to effectively:</w:t>
      </w:r>
    </w:p>
    <w:p w14:paraId="2FF537E5" w14:textId="77777777" w:rsidR="00792FC3" w:rsidRPr="00792FC3" w:rsidRDefault="00792FC3" w:rsidP="00792F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utilize AI and ICT tools in the didactic process,</w:t>
      </w:r>
    </w:p>
    <w:p w14:paraId="6D6E1F5C" w14:textId="77777777" w:rsidR="00792FC3" w:rsidRPr="00792FC3" w:rsidRDefault="00792FC3" w:rsidP="00792F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individualize teaching and support students with diverse educational needs,</w:t>
      </w:r>
    </w:p>
    <w:p w14:paraId="34B5FE17" w14:textId="77777777" w:rsidR="00792FC3" w:rsidRPr="00792FC3" w:rsidRDefault="00792FC3" w:rsidP="00792F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increase student motivation across all educational stages,</w:t>
      </w:r>
    </w:p>
    <w:p w14:paraId="44E180F6" w14:textId="77777777" w:rsidR="00792FC3" w:rsidRPr="00792FC3" w:rsidRDefault="00792FC3" w:rsidP="00792F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prepare students for functioning in a digital society,</w:t>
      </w:r>
    </w:p>
    <w:p w14:paraId="1A1D3795" w14:textId="77777777" w:rsidR="00792FC3" w:rsidRPr="00792FC3" w:rsidRDefault="00792FC3" w:rsidP="00792F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improve the quality of the school's work in accordance with the educational policy directions of the Ministry of National Education (MEN).</w:t>
      </w:r>
    </w:p>
    <w:p w14:paraId="6DEA1D47"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A particular need is to cover the entire pedagogical staff – kindergarten teachers, early childhood education teachers, and subject teachers for grades IV–VIII – so that activities in the field of AI and ICT are consistent, systemic, and long-term.</w:t>
      </w:r>
    </w:p>
    <w:p w14:paraId="497217F1"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3. Goals of the European School Development Plan</w:t>
      </w:r>
      <w:r w:rsidRPr="00792FC3">
        <w:rPr>
          <w:rFonts w:ascii="Times New Roman" w:eastAsia="Times New Roman" w:hAnsi="Times New Roman" w:cs="Times New Roman"/>
          <w:kern w:val="0"/>
          <w14:ligatures w14:val="none"/>
        </w:rPr>
        <w:t xml:space="preserve"> </w:t>
      </w:r>
      <w:r w:rsidRPr="00792FC3">
        <w:rPr>
          <w:rFonts w:ascii="Times New Roman" w:eastAsia="Times New Roman" w:hAnsi="Times New Roman" w:cs="Times New Roman"/>
          <w:b/>
          <w:bCs/>
          <w:kern w:val="0"/>
          <w14:ligatures w14:val="none"/>
        </w:rPr>
        <w:t>Main goals:</w:t>
      </w:r>
    </w:p>
    <w:p w14:paraId="390D48CD" w14:textId="77777777" w:rsidR="00792FC3" w:rsidRPr="00792FC3" w:rsidRDefault="00792FC3" w:rsidP="00792F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Increasing the professional competences of teachers in the use of artificial intelligence and information and communication technologies in education.</w:t>
      </w:r>
    </w:p>
    <w:p w14:paraId="4DAEA88E" w14:textId="77777777" w:rsidR="00792FC3" w:rsidRPr="00792FC3" w:rsidRDefault="00792FC3" w:rsidP="00792F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Implementing modern, innovative teaching methods at all stages of education.</w:t>
      </w:r>
    </w:p>
    <w:p w14:paraId="40851F63" w14:textId="77777777" w:rsidR="00792FC3" w:rsidRPr="00792FC3" w:rsidRDefault="00792FC3" w:rsidP="00792F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Increasing the quality and attractiveness of the didactic process.</w:t>
      </w:r>
    </w:p>
    <w:p w14:paraId="4E11DD99" w14:textId="77777777" w:rsidR="00792FC3" w:rsidRPr="00792FC3" w:rsidRDefault="00792FC3" w:rsidP="00792F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Developing the school as a modern institution, open to innovation and international cooperation.</w:t>
      </w:r>
    </w:p>
    <w:p w14:paraId="1E6F1F1C"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lastRenderedPageBreak/>
        <w:t>Specific goals:</w:t>
      </w:r>
    </w:p>
    <w:p w14:paraId="2809378F" w14:textId="77777777" w:rsidR="00792FC3" w:rsidRPr="00792FC3" w:rsidRDefault="00792FC3" w:rsidP="00792F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improving practical skills in using AI tools (e.g., generating didactic materials, personalizing teaching, analyzing student progress),</w:t>
      </w:r>
    </w:p>
    <w:p w14:paraId="04A5403F" w14:textId="77777777" w:rsidR="00792FC3" w:rsidRPr="00792FC3" w:rsidRDefault="00792FC3" w:rsidP="00792F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developing digital competences of teachers in accordance with the European DigCompEdu framework,</w:t>
      </w:r>
    </w:p>
    <w:p w14:paraId="529E5573" w14:textId="77777777" w:rsidR="00792FC3" w:rsidRPr="00792FC3" w:rsidRDefault="00792FC3" w:rsidP="00792F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implementing ICT in working with pre-school children and primary school students,</w:t>
      </w:r>
    </w:p>
    <w:p w14:paraId="1F410F32" w14:textId="77777777" w:rsidR="00792FC3" w:rsidRPr="00792FC3" w:rsidRDefault="00792FC3" w:rsidP="00792F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improving the language and communication competences of teachers,</w:t>
      </w:r>
    </w:p>
    <w:p w14:paraId="1DF0B2A7" w14:textId="77777777" w:rsidR="00792FC3" w:rsidRPr="00792FC3" w:rsidRDefault="00792FC3" w:rsidP="00792F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strengthening teamwork and the culture of learning among teachers.</w:t>
      </w:r>
    </w:p>
    <w:p w14:paraId="36028111"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4. Consistency with the priorities of MEN and the Erasmus+ program</w:t>
      </w:r>
      <w:r w:rsidRPr="00792FC3">
        <w:rPr>
          <w:rFonts w:ascii="Times New Roman" w:eastAsia="Times New Roman" w:hAnsi="Times New Roman" w:cs="Times New Roman"/>
          <w:kern w:val="0"/>
          <w14:ligatures w14:val="none"/>
        </w:rPr>
        <w:t xml:space="preserve"> The European School Development Plan is consistent with:</w:t>
      </w:r>
    </w:p>
    <w:p w14:paraId="191E3F32" w14:textId="77777777" w:rsidR="00792FC3" w:rsidRPr="00792FC3" w:rsidRDefault="00792FC3" w:rsidP="00792F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the directions of the state educational policy of the Ministry of National Education (MEN),</w:t>
      </w:r>
    </w:p>
    <w:p w14:paraId="386B28B9" w14:textId="77777777" w:rsidR="00792FC3" w:rsidRPr="00792FC3" w:rsidRDefault="00792FC3" w:rsidP="00792F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the priorities of the Erasmus+ program in the School Education sector, in particular:</w:t>
      </w:r>
    </w:p>
    <w:p w14:paraId="02060698" w14:textId="77777777" w:rsidR="00792FC3" w:rsidRPr="00792FC3" w:rsidRDefault="00792FC3" w:rsidP="00792FC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digital transformation of education,</w:t>
      </w:r>
    </w:p>
    <w:p w14:paraId="3C37B056" w14:textId="77777777" w:rsidR="00792FC3" w:rsidRPr="00792FC3" w:rsidRDefault="00792FC3" w:rsidP="00792FC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improving teachers' digital competences,</w:t>
      </w:r>
    </w:p>
    <w:p w14:paraId="3F74B926" w14:textId="77777777" w:rsidR="00792FC3" w:rsidRPr="00792FC3" w:rsidRDefault="00792FC3" w:rsidP="00792FC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innovation and quality of education,</w:t>
      </w:r>
    </w:p>
    <w:p w14:paraId="7BEFB27B" w14:textId="77777777" w:rsidR="00792FC3" w:rsidRPr="00792FC3" w:rsidRDefault="00792FC3" w:rsidP="00792FC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inclusion and equal opportunities,</w:t>
      </w:r>
    </w:p>
    <w:p w14:paraId="359F040F" w14:textId="77777777" w:rsidR="00792FC3" w:rsidRPr="00792FC3" w:rsidRDefault="00792FC3" w:rsidP="00792FC3">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internationalization of educational institutions.</w:t>
      </w:r>
    </w:p>
    <w:p w14:paraId="306B722A"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5. Planned activities within the Erasmus+ program</w:t>
      </w:r>
      <w:r w:rsidRPr="00792FC3">
        <w:rPr>
          <w:rFonts w:ascii="Times New Roman" w:eastAsia="Times New Roman" w:hAnsi="Times New Roman" w:cs="Times New Roman"/>
          <w:kern w:val="0"/>
          <w14:ligatures w14:val="none"/>
        </w:rPr>
        <w:t xml:space="preserve"> The school plans to apply for funding under the Erasmus+ program for foreign courses and training for teachers, covering, among others:</w:t>
      </w:r>
    </w:p>
    <w:p w14:paraId="2507905F" w14:textId="77777777" w:rsidR="00792FC3" w:rsidRPr="00792FC3" w:rsidRDefault="00792FC3" w:rsidP="00792F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the use of artificial intelligence in education,</w:t>
      </w:r>
    </w:p>
    <w:p w14:paraId="2E3A618F" w14:textId="77777777" w:rsidR="00792FC3" w:rsidRPr="00792FC3" w:rsidRDefault="00792FC3" w:rsidP="00792F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modern ICT tools in pre-school and school teaching,</w:t>
      </w:r>
    </w:p>
    <w:p w14:paraId="10BD64A6" w14:textId="77777777" w:rsidR="00792FC3" w:rsidRPr="00792FC3" w:rsidRDefault="00792FC3" w:rsidP="00792F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creating digital didactic materials,</w:t>
      </w:r>
    </w:p>
    <w:p w14:paraId="4CCAE289" w14:textId="77777777" w:rsidR="00792FC3" w:rsidRPr="00792FC3" w:rsidRDefault="00792FC3" w:rsidP="00792F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safe and responsible use of digital technologies,</w:t>
      </w:r>
    </w:p>
    <w:p w14:paraId="1E617E62" w14:textId="77777777" w:rsidR="00792FC3" w:rsidRPr="00792FC3" w:rsidRDefault="00792FC3" w:rsidP="00792F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activating methods using online tools.</w:t>
      </w:r>
    </w:p>
    <w:p w14:paraId="1D3A3C90"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The participants of the mobility will be teachers from all educational stages, which will ensure the consistency of the implemented solutions throughout the institution.</w:t>
      </w:r>
    </w:p>
    <w:p w14:paraId="5E321450"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6. Expected results</w:t>
      </w:r>
    </w:p>
    <w:p w14:paraId="42421D26" w14:textId="77777777" w:rsidR="00792FC3" w:rsidRPr="00792FC3" w:rsidRDefault="00792FC3" w:rsidP="00792F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increase in digital and methodological competences of teachers,</w:t>
      </w:r>
    </w:p>
    <w:p w14:paraId="7D651DB5" w14:textId="77777777" w:rsidR="00792FC3" w:rsidRPr="00792FC3" w:rsidRDefault="00792FC3" w:rsidP="00792F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implementation of innovative methods of working with students,</w:t>
      </w:r>
    </w:p>
    <w:p w14:paraId="2B319FF7" w14:textId="77777777" w:rsidR="00792FC3" w:rsidRPr="00792FC3" w:rsidRDefault="00792FC3" w:rsidP="00792F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increase in student engagement and motivation,</w:t>
      </w:r>
    </w:p>
    <w:p w14:paraId="29D2A045" w14:textId="77777777" w:rsidR="00792FC3" w:rsidRPr="00792FC3" w:rsidRDefault="00792FC3" w:rsidP="00792F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improvement of learning outcomes,</w:t>
      </w:r>
    </w:p>
    <w:p w14:paraId="105B533B" w14:textId="77777777" w:rsidR="00792FC3" w:rsidRPr="00792FC3" w:rsidRDefault="00792FC3" w:rsidP="00792F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increase in the school's prestige in the local community,</w:t>
      </w:r>
    </w:p>
    <w:p w14:paraId="1A94C1F2" w14:textId="77777777" w:rsidR="00792FC3" w:rsidRPr="00792FC3" w:rsidRDefault="00792FC3" w:rsidP="00792F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development of international cooperation.</w:t>
      </w:r>
    </w:p>
    <w:p w14:paraId="57E12DA4"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7. Dissemination and sustainability of results</w:t>
      </w:r>
      <w:r w:rsidRPr="00792FC3">
        <w:rPr>
          <w:rFonts w:ascii="Times New Roman" w:eastAsia="Times New Roman" w:hAnsi="Times New Roman" w:cs="Times New Roman"/>
          <w:kern w:val="0"/>
          <w14:ligatures w14:val="none"/>
        </w:rPr>
        <w:t xml:space="preserve"> The project results will be disseminated through:</w:t>
      </w:r>
    </w:p>
    <w:p w14:paraId="74A0C66A" w14:textId="77777777" w:rsidR="00792FC3" w:rsidRPr="00792FC3" w:rsidRDefault="00792FC3" w:rsidP="00792F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lastRenderedPageBreak/>
        <w:t>training for the pedagogical council,</w:t>
      </w:r>
    </w:p>
    <w:p w14:paraId="56E8C88B" w14:textId="77777777" w:rsidR="00792FC3" w:rsidRPr="00792FC3" w:rsidRDefault="00792FC3" w:rsidP="00792F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internal workshops for teachers,</w:t>
      </w:r>
    </w:p>
    <w:p w14:paraId="3B625609" w14:textId="77777777" w:rsidR="00792FC3" w:rsidRPr="00792FC3" w:rsidRDefault="00792FC3" w:rsidP="00792F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publications on the school's website,</w:t>
      </w:r>
    </w:p>
    <w:p w14:paraId="468B736E" w14:textId="77777777" w:rsidR="00792FC3" w:rsidRPr="00792FC3" w:rsidRDefault="00792FC3" w:rsidP="00792F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utilization of acquired knowledge in daily didactic work.</w:t>
      </w:r>
    </w:p>
    <w:p w14:paraId="6ED82CD5"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These activities will ensure the sustainability of the project's effects and the long-term development of the School Complex in Stykow.</w:t>
      </w:r>
    </w:p>
    <w:p w14:paraId="763CDA77"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8. SWOT Analysis of the School Complex in Stykow</w:t>
      </w:r>
      <w:r w:rsidRPr="00792FC3">
        <w:rPr>
          <w:rFonts w:ascii="Times New Roman" w:eastAsia="Times New Roman" w:hAnsi="Times New Roman" w:cs="Times New Roman"/>
          <w:kern w:val="0"/>
          <w14:ligatures w14:val="none"/>
        </w:rPr>
        <w:t xml:space="preserve"> </w:t>
      </w:r>
      <w:r w:rsidRPr="00792FC3">
        <w:rPr>
          <w:rFonts w:ascii="Times New Roman" w:eastAsia="Times New Roman" w:hAnsi="Times New Roman" w:cs="Times New Roman"/>
          <w:b/>
          <w:bCs/>
          <w:kern w:val="0"/>
          <w14:ligatures w14:val="none"/>
        </w:rPr>
        <w:t>Strengths:</w:t>
      </w:r>
    </w:p>
    <w:p w14:paraId="17960770" w14:textId="77777777" w:rsidR="00792FC3" w:rsidRPr="00792FC3" w:rsidRDefault="00792FC3" w:rsidP="00792F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experienced and committed pedagogical staff open to innovation,</w:t>
      </w:r>
    </w:p>
    <w:p w14:paraId="71A7FF11" w14:textId="77777777" w:rsidR="00792FC3" w:rsidRPr="00792FC3" w:rsidRDefault="00792FC3" w:rsidP="00792F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education provided at all stages: kindergarten – grades I–VIII, enabling consistent implementation of changes,</w:t>
      </w:r>
    </w:p>
    <w:p w14:paraId="54F135E5" w14:textId="77777777" w:rsidR="00792FC3" w:rsidRPr="00792FC3" w:rsidRDefault="00792FC3" w:rsidP="00792F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positive atmosphere conducive to cooperation and teacher learning,</w:t>
      </w:r>
    </w:p>
    <w:p w14:paraId="44AD82CF" w14:textId="77777777" w:rsidR="00792FC3" w:rsidRPr="00792FC3" w:rsidRDefault="00792FC3" w:rsidP="00792F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previous experience of the school in development planning and implementation of European activities,</w:t>
      </w:r>
    </w:p>
    <w:p w14:paraId="4F801943" w14:textId="77777777" w:rsidR="00792FC3" w:rsidRPr="00792FC3" w:rsidRDefault="00792FC3" w:rsidP="00792F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access to basic ICT infrastructure (multimedia boards, computers, Internet),</w:t>
      </w:r>
    </w:p>
    <w:p w14:paraId="005605EC" w14:textId="77777777" w:rsidR="00792FC3" w:rsidRPr="00792FC3" w:rsidRDefault="00792FC3" w:rsidP="00792F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support from the governing body and the local community.</w:t>
      </w:r>
    </w:p>
    <w:p w14:paraId="7F2DD565"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Weaknesses:</w:t>
      </w:r>
    </w:p>
    <w:p w14:paraId="1C607968" w14:textId="77777777" w:rsidR="00792FC3" w:rsidRPr="00792FC3" w:rsidRDefault="00792FC3" w:rsidP="00792FC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diverse level of digital competences among teachers,</w:t>
      </w:r>
    </w:p>
    <w:p w14:paraId="3C1E5A6E" w14:textId="77777777" w:rsidR="00792FC3" w:rsidRPr="00792FC3" w:rsidRDefault="00792FC3" w:rsidP="00792FC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limited experience of part of the staff in using AI tools in education,</w:t>
      </w:r>
    </w:p>
    <w:p w14:paraId="73800B05" w14:textId="77777777" w:rsidR="00792FC3" w:rsidRPr="00792FC3" w:rsidRDefault="00792FC3" w:rsidP="00792FC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insufficient number of long-term systemic ICT training sessions,</w:t>
      </w:r>
    </w:p>
    <w:p w14:paraId="1233AF96" w14:textId="77777777" w:rsidR="00792FC3" w:rsidRPr="00792FC3" w:rsidRDefault="00792FC3" w:rsidP="00792FC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limited financial resources of the school for independent funding of foreign professional development.</w:t>
      </w:r>
    </w:p>
    <w:p w14:paraId="63E3CF34"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Opportunities:</w:t>
      </w:r>
    </w:p>
    <w:p w14:paraId="3590E332" w14:textId="77777777" w:rsidR="00792FC3" w:rsidRPr="00792FC3" w:rsidRDefault="00792FC3" w:rsidP="00792F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possibility of participating in the Erasmus+ program (Action KA122 – School Education),</w:t>
      </w:r>
    </w:p>
    <w:p w14:paraId="1268BED2" w14:textId="77777777" w:rsidR="00792FC3" w:rsidRPr="00792FC3" w:rsidRDefault="00792FC3" w:rsidP="00792F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dynamic development of AI and ICT tools dedicated to education,</w:t>
      </w:r>
    </w:p>
    <w:p w14:paraId="576D46F8" w14:textId="77777777" w:rsidR="00792FC3" w:rsidRPr="00792FC3" w:rsidRDefault="00792FC3" w:rsidP="00792F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access to international training courses for teachers,</w:t>
      </w:r>
    </w:p>
    <w:p w14:paraId="16487947" w14:textId="77777777" w:rsidR="00792FC3" w:rsidRPr="00792FC3" w:rsidRDefault="00792FC3" w:rsidP="00792F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exchange of experience with teachers from other European countries,</w:t>
      </w:r>
    </w:p>
    <w:p w14:paraId="756162D2" w14:textId="77777777" w:rsidR="00792FC3" w:rsidRPr="00792FC3" w:rsidRDefault="00792FC3" w:rsidP="00792F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increase in school prestige through internationalization of activities.</w:t>
      </w:r>
    </w:p>
    <w:p w14:paraId="3418FDD0"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Threats:</w:t>
      </w:r>
    </w:p>
    <w:p w14:paraId="3DCDE137" w14:textId="77777777" w:rsidR="00792FC3" w:rsidRPr="00792FC3" w:rsidRDefault="00792FC3" w:rsidP="00792F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rapid pace of technological changes causing knowledge obsolescence,</w:t>
      </w:r>
    </w:p>
    <w:p w14:paraId="1E45CDDB" w14:textId="77777777" w:rsidR="00792FC3" w:rsidRPr="00792FC3" w:rsidRDefault="00792FC3" w:rsidP="00792F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risk of insufficient implementation of new skills without dissemination activities,</w:t>
      </w:r>
    </w:p>
    <w:p w14:paraId="76F6F9FC" w14:textId="77777777" w:rsidR="00792FC3" w:rsidRPr="00792FC3" w:rsidRDefault="00792FC3" w:rsidP="00792F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concerns of some teachers regarding the use of new technologies,</w:t>
      </w:r>
    </w:p>
    <w:p w14:paraId="7BE137EC" w14:textId="77777777" w:rsidR="00792FC3" w:rsidRPr="00792FC3" w:rsidRDefault="00792FC3" w:rsidP="00792F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organizational constraints resulting from current didactic duties.</w:t>
      </w:r>
    </w:p>
    <w:p w14:paraId="0A2B50D9"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9. Expansion of activities within the Erasmus+ program (KA122)</w:t>
      </w:r>
      <w:r w:rsidRPr="00792FC3">
        <w:rPr>
          <w:rFonts w:ascii="Times New Roman" w:eastAsia="Times New Roman" w:hAnsi="Times New Roman" w:cs="Times New Roman"/>
          <w:kern w:val="0"/>
          <w14:ligatures w14:val="none"/>
        </w:rPr>
        <w:t xml:space="preserve"> The project implemented under Action KA122 – Educational mobility of individuals in the school education sector will focus on short-term mobility of the pedagogical staff. The main form of activities will be foreign </w:t>
      </w:r>
      <w:r w:rsidRPr="00792FC3">
        <w:rPr>
          <w:rFonts w:ascii="Times New Roman" w:eastAsia="Times New Roman" w:hAnsi="Times New Roman" w:cs="Times New Roman"/>
          <w:kern w:val="0"/>
          <w14:ligatures w14:val="none"/>
        </w:rPr>
        <w:lastRenderedPageBreak/>
        <w:t>courses and training, adapted to the needs of teachers at individual educational stages. It is assumed that the following will participate:</w:t>
      </w:r>
    </w:p>
    <w:p w14:paraId="3AC94EE7" w14:textId="77777777" w:rsidR="00792FC3" w:rsidRPr="00792FC3" w:rsidRDefault="00792FC3" w:rsidP="00792FC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pre-school teachers – in the field of safe and creative use of ICT,</w:t>
      </w:r>
    </w:p>
    <w:p w14:paraId="57E4C4FD" w14:textId="77777777" w:rsidR="00792FC3" w:rsidRPr="00792FC3" w:rsidRDefault="00792FC3" w:rsidP="00792FC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early childhood education teachers – in the field of digital tools supporting learning to read, write, and mathematics,</w:t>
      </w:r>
    </w:p>
    <w:p w14:paraId="7E660C47" w14:textId="77777777" w:rsidR="00792FC3" w:rsidRPr="00792FC3" w:rsidRDefault="00792FC3" w:rsidP="00792FC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teachers of grades IV–VIII – in the field of using AI in lesson planning, assessment, and individualization of work with students.</w:t>
      </w:r>
    </w:p>
    <w:p w14:paraId="2BF1EEFD"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10. Sustainability and utilization of results school-wide</w:t>
      </w:r>
      <w:r w:rsidRPr="00792FC3">
        <w:rPr>
          <w:rFonts w:ascii="Times New Roman" w:eastAsia="Times New Roman" w:hAnsi="Times New Roman" w:cs="Times New Roman"/>
          <w:kern w:val="0"/>
          <w14:ligatures w14:val="none"/>
        </w:rPr>
        <w:t xml:space="preserve"> After the mobility, project participants will:</w:t>
      </w:r>
    </w:p>
    <w:p w14:paraId="7B6A28AA" w14:textId="77777777" w:rsidR="00792FC3" w:rsidRPr="00792FC3" w:rsidRDefault="00792FC3" w:rsidP="00792FC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prepare training materials and lesson scenarios,</w:t>
      </w:r>
    </w:p>
    <w:p w14:paraId="32A6E9E9" w14:textId="77777777" w:rsidR="00792FC3" w:rsidRPr="00792FC3" w:rsidRDefault="00792FC3" w:rsidP="00792FC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conduct internal training for the pedagogical council,</w:t>
      </w:r>
    </w:p>
    <w:p w14:paraId="486855B4" w14:textId="77777777" w:rsidR="00792FC3" w:rsidRPr="00792FC3" w:rsidRDefault="00792FC3" w:rsidP="00792FC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implement new methods of work into the curricula,</w:t>
      </w:r>
    </w:p>
    <w:p w14:paraId="65ACADDC" w14:textId="77777777" w:rsidR="00792FC3" w:rsidRPr="00792FC3" w:rsidRDefault="00792FC3" w:rsidP="00792FC3">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serve as digital leaders in the school.</w:t>
      </w:r>
    </w:p>
    <w:p w14:paraId="2C96B81A"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These activities will ensure the sustainability of the project results and their real impact on the school's development.</w:t>
      </w:r>
    </w:p>
    <w:p w14:paraId="2D21757E"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11. Structure of the Erasmus+ Program in ZPO in Stykow (KA122 – School Education)</w:t>
      </w:r>
      <w:r w:rsidRPr="00792FC3">
        <w:rPr>
          <w:rFonts w:ascii="Times New Roman" w:eastAsia="Times New Roman" w:hAnsi="Times New Roman" w:cs="Times New Roman"/>
          <w:kern w:val="0"/>
          <w14:ligatures w14:val="none"/>
        </w:rPr>
        <w:t xml:space="preserve"> </w:t>
      </w:r>
      <w:r w:rsidRPr="00792FC3">
        <w:rPr>
          <w:rFonts w:ascii="Times New Roman" w:eastAsia="Times New Roman" w:hAnsi="Times New Roman" w:cs="Times New Roman"/>
          <w:b/>
          <w:bCs/>
          <w:kern w:val="0"/>
          <w14:ligatures w14:val="none"/>
        </w:rPr>
        <w:t>11.1. Project Title:</w:t>
      </w:r>
      <w:r w:rsidRPr="00792FC3">
        <w:rPr>
          <w:rFonts w:ascii="Times New Roman" w:eastAsia="Times New Roman" w:hAnsi="Times New Roman" w:cs="Times New Roman"/>
          <w:kern w:val="0"/>
          <w14:ligatures w14:val="none"/>
        </w:rPr>
        <w:t xml:space="preserve"> "Digital jump into the future: AI and new technologies in education – from kindergarten to success" </w:t>
      </w:r>
      <w:r w:rsidRPr="00792FC3">
        <w:rPr>
          <w:rFonts w:ascii="Times New Roman" w:eastAsia="Times New Roman" w:hAnsi="Times New Roman" w:cs="Times New Roman"/>
          <w:b/>
          <w:bCs/>
          <w:kern w:val="0"/>
          <w14:ligatures w14:val="none"/>
        </w:rPr>
        <w:t>11.2. Action Type:</w:t>
      </w:r>
      <w:r w:rsidRPr="00792FC3">
        <w:rPr>
          <w:rFonts w:ascii="Times New Roman" w:eastAsia="Times New Roman" w:hAnsi="Times New Roman" w:cs="Times New Roman"/>
          <w:kern w:val="0"/>
          <w14:ligatures w14:val="none"/>
        </w:rPr>
        <w:t xml:space="preserve"> Action KA122-SCH – Short-term mobility projects for staff in the school education sector. </w:t>
      </w:r>
      <w:r w:rsidRPr="00792FC3">
        <w:rPr>
          <w:rFonts w:ascii="Times New Roman" w:eastAsia="Times New Roman" w:hAnsi="Times New Roman" w:cs="Times New Roman"/>
          <w:b/>
          <w:bCs/>
          <w:kern w:val="0"/>
          <w14:ligatures w14:val="none"/>
        </w:rPr>
        <w:t>11.3. Project Participants:</w:t>
      </w:r>
      <w:r w:rsidRPr="00792FC3">
        <w:rPr>
          <w:rFonts w:ascii="Times New Roman" w:eastAsia="Times New Roman" w:hAnsi="Times New Roman" w:cs="Times New Roman"/>
          <w:kern w:val="0"/>
          <w14:ligatures w14:val="none"/>
        </w:rPr>
        <w:t xml:space="preserve"> The project assumes the participation of 3 teachers representing different stages and roles in the school:</w:t>
      </w:r>
    </w:p>
    <w:p w14:paraId="77A53784" w14:textId="77777777" w:rsidR="00792FC3" w:rsidRPr="00792FC3" w:rsidRDefault="00792FC3" w:rsidP="00792FC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Pre-school teacher – implementation of ICT and AI elements in the education of the youngest students.</w:t>
      </w:r>
    </w:p>
    <w:p w14:paraId="184FAD81" w14:textId="77777777" w:rsidR="00792FC3" w:rsidRPr="00792FC3" w:rsidRDefault="00792FC3" w:rsidP="00792FC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English teacher – use of AI and digital tools in foreign language teaching and assessment.</w:t>
      </w:r>
    </w:p>
    <w:p w14:paraId="43BFECBA" w14:textId="77777777" w:rsidR="00792FC3" w:rsidRPr="00792FC3" w:rsidRDefault="00792FC3" w:rsidP="00792FC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Deputy Director – development of management competences, implementation of digital innovations, and coordination of project activities.</w:t>
      </w:r>
    </w:p>
    <w:p w14:paraId="34E9849F"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The selection of participants ensures a cascade effect and systemic impact of the project on the entire institution.</w:t>
      </w:r>
    </w:p>
    <w:p w14:paraId="7D91948F"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12. Project goals (Directly for the KA122 application)</w:t>
      </w:r>
      <w:r w:rsidRPr="00792FC3">
        <w:rPr>
          <w:rFonts w:ascii="Times New Roman" w:eastAsia="Times New Roman" w:hAnsi="Times New Roman" w:cs="Times New Roman"/>
          <w:kern w:val="0"/>
          <w14:ligatures w14:val="none"/>
        </w:rPr>
        <w:t xml:space="preserve"> </w:t>
      </w:r>
      <w:r w:rsidRPr="00792FC3">
        <w:rPr>
          <w:rFonts w:ascii="Times New Roman" w:eastAsia="Times New Roman" w:hAnsi="Times New Roman" w:cs="Times New Roman"/>
          <w:b/>
          <w:bCs/>
          <w:kern w:val="0"/>
          <w14:ligatures w14:val="none"/>
        </w:rPr>
        <w:t>Main goals:</w:t>
      </w:r>
    </w:p>
    <w:p w14:paraId="54FD391E" w14:textId="77777777" w:rsidR="00792FC3" w:rsidRPr="00792FC3" w:rsidRDefault="00792FC3" w:rsidP="00792FC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raising the digital competences of teachers in the field of AI and ICT,</w:t>
      </w:r>
    </w:p>
    <w:p w14:paraId="118527D1" w14:textId="77777777" w:rsidR="00792FC3" w:rsidRPr="00792FC3" w:rsidRDefault="00792FC3" w:rsidP="00792FC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implementing modern teaching methods at all educational stages,</w:t>
      </w:r>
    </w:p>
    <w:p w14:paraId="3C553054" w14:textId="77777777" w:rsidR="00792FC3" w:rsidRPr="00792FC3" w:rsidRDefault="00792FC3" w:rsidP="00792FC3">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developing management competences of the management staff in the area of digital transformation.</w:t>
      </w:r>
    </w:p>
    <w:p w14:paraId="2B2BD139"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Specific goals:</w:t>
      </w:r>
    </w:p>
    <w:p w14:paraId="4B062EDB" w14:textId="77777777" w:rsidR="00792FC3" w:rsidRPr="00792FC3" w:rsidRDefault="00792FC3" w:rsidP="00792FC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practical use of AI for lesson planning and creating didactic materials,</w:t>
      </w:r>
    </w:p>
    <w:p w14:paraId="47405569" w14:textId="77777777" w:rsidR="00792FC3" w:rsidRPr="00792FC3" w:rsidRDefault="00792FC3" w:rsidP="00792FC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application of ICT in working with pre-school and school children,</w:t>
      </w:r>
    </w:p>
    <w:p w14:paraId="0A196C6C" w14:textId="77777777" w:rsidR="00792FC3" w:rsidRPr="00792FC3" w:rsidRDefault="00792FC3" w:rsidP="00792FC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lastRenderedPageBreak/>
        <w:t>increasing student motivation and engagement,</w:t>
      </w:r>
    </w:p>
    <w:p w14:paraId="0C612575" w14:textId="77777777" w:rsidR="00792FC3" w:rsidRPr="00792FC3" w:rsidRDefault="00792FC3" w:rsidP="00792FC3">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improving the quality of the school's work in accordance with MEN directions.</w:t>
      </w:r>
    </w:p>
    <w:p w14:paraId="05E6B227"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13. Planned project activities</w:t>
      </w:r>
      <w:r w:rsidRPr="00792FC3">
        <w:rPr>
          <w:rFonts w:ascii="Times New Roman" w:eastAsia="Times New Roman" w:hAnsi="Times New Roman" w:cs="Times New Roman"/>
          <w:kern w:val="0"/>
          <w14:ligatures w14:val="none"/>
        </w:rPr>
        <w:t xml:space="preserve"> </w:t>
      </w:r>
      <w:r w:rsidRPr="00792FC3">
        <w:rPr>
          <w:rFonts w:ascii="Times New Roman" w:eastAsia="Times New Roman" w:hAnsi="Times New Roman" w:cs="Times New Roman"/>
          <w:b/>
          <w:bCs/>
          <w:kern w:val="0"/>
          <w14:ligatures w14:val="none"/>
        </w:rPr>
        <w:t>13.1. Project preparation:</w:t>
      </w:r>
    </w:p>
    <w:p w14:paraId="7E4D41EE" w14:textId="77777777" w:rsidR="00792FC3" w:rsidRPr="00792FC3" w:rsidRDefault="00792FC3" w:rsidP="00792FC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selection of mobility participants,</w:t>
      </w:r>
    </w:p>
    <w:p w14:paraId="74E73767" w14:textId="77777777" w:rsidR="00792FC3" w:rsidRPr="00792FC3" w:rsidRDefault="00792FC3" w:rsidP="00792FC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diagnosis of teachers' digital competences,</w:t>
      </w:r>
    </w:p>
    <w:p w14:paraId="654552A4" w14:textId="77777777" w:rsidR="00792FC3" w:rsidRPr="00792FC3" w:rsidRDefault="00792FC3" w:rsidP="00792FC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linguistic and cultural preparation,</w:t>
      </w:r>
    </w:p>
    <w:p w14:paraId="2F8050E5" w14:textId="77777777" w:rsidR="00792FC3" w:rsidRPr="00792FC3" w:rsidRDefault="00792FC3" w:rsidP="00792FC3">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development of individual development plans for participants.</w:t>
      </w:r>
    </w:p>
    <w:p w14:paraId="68AC2992"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13.2. Foreign mobilities:</w:t>
      </w:r>
    </w:p>
    <w:p w14:paraId="2FC3B1B6" w14:textId="77777777" w:rsidR="00792FC3" w:rsidRPr="00792FC3" w:rsidRDefault="00792FC3" w:rsidP="00792FC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participation in training courses regarding AI and ICT,</w:t>
      </w:r>
    </w:p>
    <w:p w14:paraId="01856DA2" w14:textId="77777777" w:rsidR="00792FC3" w:rsidRPr="00792FC3" w:rsidRDefault="00792FC3" w:rsidP="00792FC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observation of good educational practices,</w:t>
      </w:r>
    </w:p>
    <w:p w14:paraId="76CBA382" w14:textId="77777777" w:rsidR="00792FC3" w:rsidRPr="00792FC3" w:rsidRDefault="00792FC3" w:rsidP="00792FC3">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exchange of experience with teachers from other countries.</w:t>
      </w:r>
    </w:p>
    <w:p w14:paraId="7D4CB340"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13.3. Post-mobility activities:</w:t>
      </w:r>
    </w:p>
    <w:p w14:paraId="0285A1C1" w14:textId="77777777" w:rsidR="00792FC3" w:rsidRPr="00792FC3" w:rsidRDefault="00792FC3" w:rsidP="00792FC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implementation of acquired knowledge in didactic work,</w:t>
      </w:r>
    </w:p>
    <w:p w14:paraId="5B9B1432" w14:textId="77777777" w:rsidR="00792FC3" w:rsidRPr="00792FC3" w:rsidRDefault="00792FC3" w:rsidP="00792FC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internal training for the pedagogical council,</w:t>
      </w:r>
    </w:p>
    <w:p w14:paraId="6762AD03" w14:textId="77777777" w:rsidR="00792FC3" w:rsidRPr="00792FC3" w:rsidRDefault="00792FC3" w:rsidP="00792FC3">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development of lesson scenarios and digital materials.</w:t>
      </w:r>
    </w:p>
    <w:p w14:paraId="4F943DAE"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14. Expected results and indicators</w:t>
      </w:r>
      <w:r w:rsidRPr="00792FC3">
        <w:rPr>
          <w:rFonts w:ascii="Times New Roman" w:eastAsia="Times New Roman" w:hAnsi="Times New Roman" w:cs="Times New Roman"/>
          <w:kern w:val="0"/>
          <w14:ligatures w14:val="none"/>
        </w:rPr>
        <w:t xml:space="preserve"> </w:t>
      </w:r>
      <w:r w:rsidRPr="00792FC3">
        <w:rPr>
          <w:rFonts w:ascii="Times New Roman" w:eastAsia="Times New Roman" w:hAnsi="Times New Roman" w:cs="Times New Roman"/>
          <w:b/>
          <w:bCs/>
          <w:kern w:val="0"/>
          <w14:ligatures w14:val="none"/>
        </w:rPr>
        <w:t>Results:</w:t>
      </w:r>
    </w:p>
    <w:p w14:paraId="050F2424" w14:textId="77777777" w:rsidR="00792FC3" w:rsidRPr="00792FC3" w:rsidRDefault="00792FC3" w:rsidP="00792FC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increase in digital competences of 3 teachers,</w:t>
      </w:r>
    </w:p>
    <w:p w14:paraId="30EA2A15" w14:textId="77777777" w:rsidR="00792FC3" w:rsidRPr="00792FC3" w:rsidRDefault="00792FC3" w:rsidP="00792FC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implementation of AI and ICT in teaching at all stages,</w:t>
      </w:r>
    </w:p>
    <w:p w14:paraId="225D3987" w14:textId="77777777" w:rsidR="00792FC3" w:rsidRPr="00792FC3" w:rsidRDefault="00792FC3" w:rsidP="00792FC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improvement of the quality of the didactic process,</w:t>
      </w:r>
    </w:p>
    <w:p w14:paraId="6D74B7F9" w14:textId="77777777" w:rsidR="00792FC3" w:rsidRPr="00792FC3" w:rsidRDefault="00792FC3" w:rsidP="00792FC3">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development of a culture of innovation in the school.</w:t>
      </w:r>
    </w:p>
    <w:p w14:paraId="31C2B3AF"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Indicators:</w:t>
      </w:r>
    </w:p>
    <w:p w14:paraId="15740D87" w14:textId="77777777" w:rsidR="00792FC3" w:rsidRPr="00792FC3" w:rsidRDefault="00792FC3" w:rsidP="00792F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number of trained teachers – 3,</w:t>
      </w:r>
    </w:p>
    <w:p w14:paraId="2037BC6D" w14:textId="77777777" w:rsidR="00792FC3" w:rsidRPr="00792FC3" w:rsidRDefault="00792FC3" w:rsidP="00792F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number of internal training sessions conducted – min. 2,</w:t>
      </w:r>
    </w:p>
    <w:p w14:paraId="154466E9" w14:textId="77777777" w:rsidR="00792FC3" w:rsidRPr="00792FC3" w:rsidRDefault="00792FC3" w:rsidP="00792F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number of implemented lesson scenarios – min. 6.</w:t>
      </w:r>
    </w:p>
    <w:p w14:paraId="7C2CACCB"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15. Dissemination of results</w:t>
      </w:r>
    </w:p>
    <w:p w14:paraId="58EDD1C5" w14:textId="77777777" w:rsidR="00792FC3" w:rsidRPr="00792FC3" w:rsidRDefault="00792FC3" w:rsidP="00792FC3">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training for the pedagogical council,</w:t>
      </w:r>
    </w:p>
    <w:p w14:paraId="36954D4E" w14:textId="77777777" w:rsidR="00792FC3" w:rsidRPr="00792FC3" w:rsidRDefault="00792FC3" w:rsidP="00792FC3">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publications on the school website,</w:t>
      </w:r>
    </w:p>
    <w:p w14:paraId="18C381E7" w14:textId="77777777" w:rsidR="00792FC3" w:rsidRPr="00792FC3" w:rsidRDefault="00792FC3" w:rsidP="00792FC3">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materials for parents and students,</w:t>
      </w:r>
    </w:p>
    <w:p w14:paraId="1F5B4938" w14:textId="77777777" w:rsidR="00792FC3" w:rsidRPr="00792FC3" w:rsidRDefault="00792FC3" w:rsidP="00792FC3">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presentations during meetings and pedagogical councils.</w:t>
      </w:r>
    </w:p>
    <w:p w14:paraId="0C14BC11"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16. Project sustainability</w:t>
      </w:r>
      <w:r w:rsidRPr="00792FC3">
        <w:rPr>
          <w:rFonts w:ascii="Times New Roman" w:eastAsia="Times New Roman" w:hAnsi="Times New Roman" w:cs="Times New Roman"/>
          <w:kern w:val="0"/>
          <w14:ligatures w14:val="none"/>
        </w:rPr>
        <w:t xml:space="preserve"> The project results will be used long-term through:</w:t>
      </w:r>
    </w:p>
    <w:p w14:paraId="127FA009" w14:textId="77777777" w:rsidR="00792FC3" w:rsidRPr="00792FC3" w:rsidRDefault="00792FC3" w:rsidP="00792FC3">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constant use of AI and ICT tools,</w:t>
      </w:r>
    </w:p>
    <w:p w14:paraId="452B342A" w14:textId="77777777" w:rsidR="00792FC3" w:rsidRPr="00792FC3" w:rsidRDefault="00792FC3" w:rsidP="00792FC3">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updating curricula,</w:t>
      </w:r>
    </w:p>
    <w:p w14:paraId="257D0042" w14:textId="77777777" w:rsidR="00792FC3" w:rsidRPr="00792FC3" w:rsidRDefault="00792FC3" w:rsidP="00792FC3">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lastRenderedPageBreak/>
        <w:t>the role of project participants as digital leaders.</w:t>
      </w:r>
    </w:p>
    <w:p w14:paraId="477FA504"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17. Documents and elements required to apply for an Erasmus+ grant</w:t>
      </w:r>
      <w:r w:rsidRPr="00792FC3">
        <w:rPr>
          <w:rFonts w:ascii="Times New Roman" w:eastAsia="Times New Roman" w:hAnsi="Times New Roman" w:cs="Times New Roman"/>
          <w:kern w:val="0"/>
          <w14:ligatures w14:val="none"/>
        </w:rPr>
        <w:t xml:space="preserve"> </w:t>
      </w:r>
      <w:r w:rsidRPr="00792FC3">
        <w:rPr>
          <w:rFonts w:ascii="Times New Roman" w:eastAsia="Times New Roman" w:hAnsi="Times New Roman" w:cs="Times New Roman"/>
          <w:b/>
          <w:bCs/>
          <w:kern w:val="0"/>
          <w14:ligatures w14:val="none"/>
        </w:rPr>
        <w:t>17.1. Formal documents:</w:t>
      </w:r>
    </w:p>
    <w:p w14:paraId="06EA5769" w14:textId="77777777" w:rsidR="00792FC3" w:rsidRPr="00792FC3" w:rsidRDefault="00792FC3" w:rsidP="00792FC3">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KA122 application form (online),</w:t>
      </w:r>
    </w:p>
    <w:p w14:paraId="6727F929" w14:textId="77777777" w:rsidR="00792FC3" w:rsidRPr="00792FC3" w:rsidRDefault="00792FC3" w:rsidP="00792FC3">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European School Development Plan,</w:t>
      </w:r>
    </w:p>
    <w:p w14:paraId="038E8592" w14:textId="77777777" w:rsidR="00792FC3" w:rsidRPr="00792FC3" w:rsidRDefault="00792FC3" w:rsidP="00792FC3">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director's decision to implement the project,</w:t>
      </w:r>
    </w:p>
    <w:p w14:paraId="0DA6E631" w14:textId="77777777" w:rsidR="00792FC3" w:rsidRPr="00792FC3" w:rsidRDefault="00792FC3" w:rsidP="00792FC3">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consent of the governing body (if required),</w:t>
      </w:r>
    </w:p>
    <w:p w14:paraId="56D9A976" w14:textId="77777777" w:rsidR="00792FC3" w:rsidRPr="00792FC3" w:rsidRDefault="00792FC3" w:rsidP="00792FC3">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recruitment regulations for participants.</w:t>
      </w:r>
    </w:p>
    <w:p w14:paraId="7746EE87"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17.2. Content elements in the application:</w:t>
      </w:r>
    </w:p>
    <w:p w14:paraId="7739A900" w14:textId="77777777" w:rsidR="00792FC3" w:rsidRPr="00792FC3" w:rsidRDefault="00792FC3" w:rsidP="00792FC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diagnosis of school needs,</w:t>
      </w:r>
    </w:p>
    <w:p w14:paraId="7A155DDB" w14:textId="77777777" w:rsidR="00792FC3" w:rsidRPr="00792FC3" w:rsidRDefault="00792FC3" w:rsidP="00792FC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project goals and their consistency with Erasmus+,</w:t>
      </w:r>
    </w:p>
    <w:p w14:paraId="20BE9A50" w14:textId="77777777" w:rsidR="00792FC3" w:rsidRPr="00792FC3" w:rsidRDefault="00792FC3" w:rsidP="00792FC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description of project activities,</w:t>
      </w:r>
    </w:p>
    <w:p w14:paraId="4B32BD5D" w14:textId="77777777" w:rsidR="00792FC3" w:rsidRPr="00792FC3" w:rsidRDefault="00792FC3" w:rsidP="00792FC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evaluation plan,</w:t>
      </w:r>
    </w:p>
    <w:p w14:paraId="74976B81" w14:textId="77777777" w:rsidR="00792FC3" w:rsidRPr="00792FC3" w:rsidRDefault="00792FC3" w:rsidP="00792FC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kern w:val="0"/>
          <w14:ligatures w14:val="none"/>
        </w:rPr>
        <w:t>dissemination and sustainability plan.</w:t>
      </w:r>
    </w:p>
    <w:p w14:paraId="70042215" w14:textId="77777777" w:rsidR="00792FC3" w:rsidRPr="00792FC3" w:rsidRDefault="00792FC3" w:rsidP="00792FC3">
      <w:pPr>
        <w:spacing w:before="100" w:beforeAutospacing="1" w:after="100" w:afterAutospacing="1" w:line="240" w:lineRule="auto"/>
        <w:rPr>
          <w:rFonts w:ascii="Times New Roman" w:eastAsia="Times New Roman" w:hAnsi="Times New Roman" w:cs="Times New Roman"/>
          <w:kern w:val="0"/>
          <w14:ligatures w14:val="none"/>
        </w:rPr>
      </w:pPr>
      <w:r w:rsidRPr="00792FC3">
        <w:rPr>
          <w:rFonts w:ascii="Times New Roman" w:eastAsia="Times New Roman" w:hAnsi="Times New Roman" w:cs="Times New Roman"/>
          <w:b/>
          <w:bCs/>
          <w:kern w:val="0"/>
          <w14:ligatures w14:val="none"/>
        </w:rPr>
        <w:t>18. Final summary</w:t>
      </w:r>
      <w:r w:rsidRPr="00792FC3">
        <w:rPr>
          <w:rFonts w:ascii="Times New Roman" w:eastAsia="Times New Roman" w:hAnsi="Times New Roman" w:cs="Times New Roman"/>
          <w:kern w:val="0"/>
          <w14:ligatures w14:val="none"/>
        </w:rPr>
        <w:t xml:space="preserve"> The presented Erasmus+ Program for the School Complex in Stykow meets the formal and substantive requirements of Action KA122. The project is systemic in nature, responds to the real needs of the school, and ensures a lasting impact on the quality of education from kindergarten to grade VIII.</w:t>
      </w:r>
    </w:p>
    <w:p w14:paraId="4A42F64D" w14:textId="77777777" w:rsidR="00DC4780" w:rsidRDefault="00DC4780"/>
    <w:sectPr w:rsidR="00DC4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A6D"/>
    <w:multiLevelType w:val="multilevel"/>
    <w:tmpl w:val="D50E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2CBA"/>
    <w:multiLevelType w:val="multilevel"/>
    <w:tmpl w:val="4B3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2A76"/>
    <w:multiLevelType w:val="multilevel"/>
    <w:tmpl w:val="776A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17123"/>
    <w:multiLevelType w:val="multilevel"/>
    <w:tmpl w:val="1E20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A4DC1"/>
    <w:multiLevelType w:val="multilevel"/>
    <w:tmpl w:val="506E0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C3B99"/>
    <w:multiLevelType w:val="multilevel"/>
    <w:tmpl w:val="19A2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4750D"/>
    <w:multiLevelType w:val="multilevel"/>
    <w:tmpl w:val="753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21D85"/>
    <w:multiLevelType w:val="multilevel"/>
    <w:tmpl w:val="6338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C7A8B"/>
    <w:multiLevelType w:val="multilevel"/>
    <w:tmpl w:val="10A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B0907"/>
    <w:multiLevelType w:val="multilevel"/>
    <w:tmpl w:val="E964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902EF"/>
    <w:multiLevelType w:val="multilevel"/>
    <w:tmpl w:val="718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3300A"/>
    <w:multiLevelType w:val="multilevel"/>
    <w:tmpl w:val="4D28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27D5D"/>
    <w:multiLevelType w:val="multilevel"/>
    <w:tmpl w:val="67AE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D24F7"/>
    <w:multiLevelType w:val="multilevel"/>
    <w:tmpl w:val="7FF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871A9"/>
    <w:multiLevelType w:val="multilevel"/>
    <w:tmpl w:val="4A2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A23C8"/>
    <w:multiLevelType w:val="multilevel"/>
    <w:tmpl w:val="CCD2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C27F2"/>
    <w:multiLevelType w:val="multilevel"/>
    <w:tmpl w:val="6C5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71F3B"/>
    <w:multiLevelType w:val="multilevel"/>
    <w:tmpl w:val="BFB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C6501"/>
    <w:multiLevelType w:val="multilevel"/>
    <w:tmpl w:val="31B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D3F11"/>
    <w:multiLevelType w:val="multilevel"/>
    <w:tmpl w:val="6C1E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2035E"/>
    <w:multiLevelType w:val="multilevel"/>
    <w:tmpl w:val="96AE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A2BCB"/>
    <w:multiLevelType w:val="multilevel"/>
    <w:tmpl w:val="AB7C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6795C"/>
    <w:multiLevelType w:val="multilevel"/>
    <w:tmpl w:val="446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27322"/>
    <w:multiLevelType w:val="multilevel"/>
    <w:tmpl w:val="8056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F4CD1"/>
    <w:multiLevelType w:val="multilevel"/>
    <w:tmpl w:val="818E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403504">
    <w:abstractNumId w:val="14"/>
  </w:num>
  <w:num w:numId="2" w16cid:durableId="1267694966">
    <w:abstractNumId w:val="1"/>
  </w:num>
  <w:num w:numId="3" w16cid:durableId="1459836926">
    <w:abstractNumId w:val="17"/>
  </w:num>
  <w:num w:numId="4" w16cid:durableId="2054886568">
    <w:abstractNumId w:val="4"/>
  </w:num>
  <w:num w:numId="5" w16cid:durableId="1720979289">
    <w:abstractNumId w:val="7"/>
  </w:num>
  <w:num w:numId="6" w16cid:durableId="333606869">
    <w:abstractNumId w:val="24"/>
  </w:num>
  <w:num w:numId="7" w16cid:durableId="96171132">
    <w:abstractNumId w:val="5"/>
  </w:num>
  <w:num w:numId="8" w16cid:durableId="1005085757">
    <w:abstractNumId w:val="3"/>
  </w:num>
  <w:num w:numId="9" w16cid:durableId="1488134018">
    <w:abstractNumId w:val="8"/>
  </w:num>
  <w:num w:numId="10" w16cid:durableId="1914193562">
    <w:abstractNumId w:val="21"/>
  </w:num>
  <w:num w:numId="11" w16cid:durableId="1459883371">
    <w:abstractNumId w:val="11"/>
  </w:num>
  <w:num w:numId="12" w16cid:durableId="1137187959">
    <w:abstractNumId w:val="0"/>
  </w:num>
  <w:num w:numId="13" w16cid:durableId="1906137320">
    <w:abstractNumId w:val="9"/>
  </w:num>
  <w:num w:numId="14" w16cid:durableId="537009176">
    <w:abstractNumId w:val="23"/>
  </w:num>
  <w:num w:numId="15" w16cid:durableId="1586497552">
    <w:abstractNumId w:val="20"/>
  </w:num>
  <w:num w:numId="16" w16cid:durableId="1280990914">
    <w:abstractNumId w:val="2"/>
  </w:num>
  <w:num w:numId="17" w16cid:durableId="328757951">
    <w:abstractNumId w:val="22"/>
  </w:num>
  <w:num w:numId="18" w16cid:durableId="1425610103">
    <w:abstractNumId w:val="13"/>
  </w:num>
  <w:num w:numId="19" w16cid:durableId="865213040">
    <w:abstractNumId w:val="10"/>
  </w:num>
  <w:num w:numId="20" w16cid:durableId="919825987">
    <w:abstractNumId w:val="18"/>
  </w:num>
  <w:num w:numId="21" w16cid:durableId="1703509339">
    <w:abstractNumId w:val="16"/>
  </w:num>
  <w:num w:numId="22" w16cid:durableId="1570849281">
    <w:abstractNumId w:val="15"/>
  </w:num>
  <w:num w:numId="23" w16cid:durableId="1055592531">
    <w:abstractNumId w:val="12"/>
  </w:num>
  <w:num w:numId="24" w16cid:durableId="2127962698">
    <w:abstractNumId w:val="19"/>
  </w:num>
  <w:num w:numId="25" w16cid:durableId="1720670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3"/>
    <w:rsid w:val="003C0473"/>
    <w:rsid w:val="00792FC3"/>
    <w:rsid w:val="00C951C4"/>
    <w:rsid w:val="00D70FE9"/>
    <w:rsid w:val="00DC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4984"/>
  <w15:chartTrackingRefBased/>
  <w15:docId w15:val="{B97C391F-AB85-471D-8131-E2FA394B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2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92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92F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92F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92F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92F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2F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2F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2F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2F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92F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92F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92F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92F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92F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2F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2F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2FC3"/>
    <w:rPr>
      <w:rFonts w:eastAsiaTheme="majorEastAsia" w:cstheme="majorBidi"/>
      <w:color w:val="272727" w:themeColor="text1" w:themeTint="D8"/>
    </w:rPr>
  </w:style>
  <w:style w:type="paragraph" w:styleId="Tytu">
    <w:name w:val="Title"/>
    <w:basedOn w:val="Normalny"/>
    <w:next w:val="Normalny"/>
    <w:link w:val="TytuZnak"/>
    <w:uiPriority w:val="10"/>
    <w:qFormat/>
    <w:rsid w:val="00792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2F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2F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2F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2FC3"/>
    <w:pPr>
      <w:spacing w:before="160"/>
      <w:jc w:val="center"/>
    </w:pPr>
    <w:rPr>
      <w:i/>
      <w:iCs/>
      <w:color w:val="404040" w:themeColor="text1" w:themeTint="BF"/>
    </w:rPr>
  </w:style>
  <w:style w:type="character" w:customStyle="1" w:styleId="CytatZnak">
    <w:name w:val="Cytat Znak"/>
    <w:basedOn w:val="Domylnaczcionkaakapitu"/>
    <w:link w:val="Cytat"/>
    <w:uiPriority w:val="29"/>
    <w:rsid w:val="00792FC3"/>
    <w:rPr>
      <w:i/>
      <w:iCs/>
      <w:color w:val="404040" w:themeColor="text1" w:themeTint="BF"/>
    </w:rPr>
  </w:style>
  <w:style w:type="paragraph" w:styleId="Akapitzlist">
    <w:name w:val="List Paragraph"/>
    <w:basedOn w:val="Normalny"/>
    <w:uiPriority w:val="34"/>
    <w:qFormat/>
    <w:rsid w:val="00792FC3"/>
    <w:pPr>
      <w:ind w:left="720"/>
      <w:contextualSpacing/>
    </w:pPr>
  </w:style>
  <w:style w:type="character" w:styleId="Wyrnienieintensywne">
    <w:name w:val="Intense Emphasis"/>
    <w:basedOn w:val="Domylnaczcionkaakapitu"/>
    <w:uiPriority w:val="21"/>
    <w:qFormat/>
    <w:rsid w:val="00792FC3"/>
    <w:rPr>
      <w:i/>
      <w:iCs/>
      <w:color w:val="2F5496" w:themeColor="accent1" w:themeShade="BF"/>
    </w:rPr>
  </w:style>
  <w:style w:type="paragraph" w:styleId="Cytatintensywny">
    <w:name w:val="Intense Quote"/>
    <w:basedOn w:val="Normalny"/>
    <w:next w:val="Normalny"/>
    <w:link w:val="CytatintensywnyZnak"/>
    <w:uiPriority w:val="30"/>
    <w:qFormat/>
    <w:rsid w:val="00792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92FC3"/>
    <w:rPr>
      <w:i/>
      <w:iCs/>
      <w:color w:val="2F5496" w:themeColor="accent1" w:themeShade="BF"/>
    </w:rPr>
  </w:style>
  <w:style w:type="character" w:styleId="Odwoanieintensywne">
    <w:name w:val="Intense Reference"/>
    <w:basedOn w:val="Domylnaczcionkaakapitu"/>
    <w:uiPriority w:val="32"/>
    <w:qFormat/>
    <w:rsid w:val="00792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Pastuszka</dc:creator>
  <cp:keywords/>
  <dc:description/>
  <cp:lastModifiedBy>Agnieszka Pastuszka</cp:lastModifiedBy>
  <cp:revision>1</cp:revision>
  <dcterms:created xsi:type="dcterms:W3CDTF">2026-02-01T21:54:00Z</dcterms:created>
  <dcterms:modified xsi:type="dcterms:W3CDTF">2026-02-01T21:55:00Z</dcterms:modified>
</cp:coreProperties>
</file>