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390B" w14:textId="5AFA3150" w:rsidR="00FB32BB" w:rsidRPr="00B815ED" w:rsidRDefault="00FB32BB" w:rsidP="007378A4">
      <w:pPr>
        <w:pStyle w:val="NormalnyWeb"/>
        <w:shd w:val="clear" w:color="auto" w:fill="FFFFFF"/>
        <w:spacing w:before="0" w:after="0"/>
        <w:rPr>
          <w:rStyle w:val="Pogrubienie"/>
          <w:rFonts w:ascii="Segoe UI" w:eastAsiaTheme="majorEastAsia" w:hAnsi="Segoe UI" w:cs="Segoe UI"/>
          <w:color w:val="0D0D0D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63FC0B83" w14:textId="503EE394" w:rsidR="00250B42" w:rsidRPr="004D766D" w:rsidRDefault="00250B42" w:rsidP="004D766D">
      <w:pPr>
        <w:pStyle w:val="NormalnyWeb"/>
        <w:shd w:val="clear" w:color="auto" w:fill="FFFFFF"/>
        <w:spacing w:before="0" w:after="0"/>
        <w:jc w:val="center"/>
        <w:rPr>
          <w:rFonts w:ascii="Segoe UI" w:hAnsi="Segoe UI" w:cs="Segoe UI"/>
          <w:color w:val="0D0D0D"/>
          <w:sz w:val="28"/>
          <w:szCs w:val="28"/>
        </w:rPr>
      </w:pPr>
      <w:r>
        <w:rPr>
          <w:noProof/>
        </w:rPr>
        <w:drawing>
          <wp:inline distT="0" distB="0" distL="0" distR="0" wp14:anchorId="17AD7624" wp14:editId="749A0097">
            <wp:extent cx="4114800" cy="4763135"/>
            <wp:effectExtent l="0" t="0" r="0" b="0"/>
            <wp:docPr id="2" name="Obraz 1" descr="Dekoracja - Dzień Świadomości Autyzmu - wzór 1 (jednostronn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koracja - Dzień Świadomości Autyzmu - wzór 1 (jednostronna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F3F8C" w14:textId="794AAD12" w:rsidR="00FB32BB" w:rsidRDefault="00FB32BB" w:rsidP="008276FB">
      <w:pPr>
        <w:pStyle w:val="NormalnyWeb"/>
        <w:shd w:val="clear" w:color="auto" w:fill="FFFFFF"/>
        <w:spacing w:before="0" w:after="0"/>
        <w:ind w:firstLine="708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Co roku 2 kwietnia obchodzony jest </w:t>
      </w:r>
      <w:r w:rsidR="008D62A0">
        <w:rPr>
          <w:rStyle w:val="whitespace-normal"/>
          <w:rFonts w:ascii="Segoe UI" w:eastAsiaTheme="majorEastAsia" w:hAnsi="Segoe UI" w:cs="Segoe UI"/>
          <w:color w:val="0D0D0D"/>
        </w:rPr>
        <w:t xml:space="preserve">Światowy </w:t>
      </w:r>
      <w:r>
        <w:rPr>
          <w:rFonts w:ascii="Segoe UI" w:hAnsi="Segoe UI" w:cs="Segoe UI"/>
          <w:color w:val="0D0D0D"/>
        </w:rPr>
        <w:t>Dzień Świadomości Autyzmu.</w:t>
      </w:r>
      <w:r w:rsidR="00141B2B">
        <w:rPr>
          <w:rFonts w:ascii="Segoe UI" w:hAnsi="Segoe UI" w:cs="Segoe UI"/>
          <w:color w:val="0D0D0D"/>
        </w:rPr>
        <w:t xml:space="preserve"> </w:t>
      </w:r>
      <w:r>
        <w:rPr>
          <w:rFonts w:ascii="Segoe UI" w:hAnsi="Segoe UI" w:cs="Segoe UI"/>
          <w:color w:val="0D0D0D"/>
        </w:rPr>
        <w:t xml:space="preserve"> To ważna inicjatywa, której celem jest zwiększanie wiedzy na temat autyzmu oraz budowanie postawy zrozumienia, szacunku i akceptacji wobec osób w spektrum autyzmu.</w:t>
      </w:r>
    </w:p>
    <w:p w14:paraId="0695D513" w14:textId="6178417A" w:rsidR="00FB32BB" w:rsidRDefault="00FB32BB" w:rsidP="00FB32BB">
      <w:pPr>
        <w:pStyle w:val="NormalnyWeb"/>
        <w:shd w:val="clear" w:color="auto" w:fill="FFFFFF"/>
        <w:spacing w:before="0" w:after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Autyzm</w:t>
      </w:r>
      <w:r w:rsidR="008D62A0">
        <w:rPr>
          <w:rFonts w:ascii="Segoe UI" w:hAnsi="Segoe UI" w:cs="Segoe UI"/>
          <w:color w:val="0D0D0D"/>
        </w:rPr>
        <w:t xml:space="preserve"> </w:t>
      </w:r>
      <w:r>
        <w:rPr>
          <w:rFonts w:ascii="Segoe UI" w:hAnsi="Segoe UI" w:cs="Segoe UI"/>
          <w:color w:val="0D0D0D"/>
        </w:rPr>
        <w:t>nie jest chorobą, ale innym sposobem postrzegania świata i funkcjonowania. Osoby w spektrum mogą mieć różne potrzeby w zakresie komunikacji, relacji społecznych czy odbierania bodźców z otoczenia. Każda z nich jest jednak przede wszystkim wyjątkową osobą, z własnymi talentami, zainteresowaniami i potencjałem.</w:t>
      </w:r>
    </w:p>
    <w:p w14:paraId="3D1BED01" w14:textId="2013B928" w:rsidR="00FB32BB" w:rsidRDefault="00FB32BB" w:rsidP="00FB32BB">
      <w:pPr>
        <w:pStyle w:val="NormalnyWeb"/>
        <w:shd w:val="clear" w:color="auto" w:fill="FFFFFF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 xml:space="preserve">Obchody Dnia Świadomości Autyzmu w </w:t>
      </w:r>
      <w:r w:rsidR="008D62A0">
        <w:rPr>
          <w:rFonts w:ascii="Segoe UI" w:hAnsi="Segoe UI" w:cs="Segoe UI"/>
          <w:color w:val="0D0D0D"/>
        </w:rPr>
        <w:t xml:space="preserve">naszej szkole </w:t>
      </w:r>
      <w:r>
        <w:rPr>
          <w:rFonts w:ascii="Segoe UI" w:hAnsi="Segoe UI" w:cs="Segoe UI"/>
          <w:color w:val="0D0D0D"/>
        </w:rPr>
        <w:t xml:space="preserve"> ma</w:t>
      </w:r>
      <w:r w:rsidR="008D62A0">
        <w:rPr>
          <w:rFonts w:ascii="Segoe UI" w:hAnsi="Segoe UI" w:cs="Segoe UI"/>
          <w:color w:val="0D0D0D"/>
        </w:rPr>
        <w:t>ją</w:t>
      </w:r>
      <w:r>
        <w:rPr>
          <w:rFonts w:ascii="Segoe UI" w:hAnsi="Segoe UI" w:cs="Segoe UI"/>
          <w:color w:val="0D0D0D"/>
        </w:rPr>
        <w:t xml:space="preserve"> na celu przede wszystkim edukację i uwrażliwienie uczniów oraz dorosłych. To dobry moment, aby przypomnieć sobie, jak ważne są: życzliwość, cierpliwość oraz otwartość na różnorodność. Często drobne gesty – takie jak zrozumienie czy wsparcie – mogą mieć ogromne znaczenie dla innych.</w:t>
      </w:r>
    </w:p>
    <w:p w14:paraId="7360148E" w14:textId="77777777" w:rsidR="00FB32BB" w:rsidRDefault="00FB32BB" w:rsidP="00FB32BB">
      <w:pPr>
        <w:pStyle w:val="NormalnyWeb"/>
        <w:shd w:val="clear" w:color="auto" w:fill="FFFFFF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lastRenderedPageBreak/>
        <w:t>W naszej społeczności szkolnej chcemy, aby każdy czuł się bezpiecznie i akceptowany. Dlatego zachęcamy uczniów, nauczycieli i rodziców do rozmów na temat autyzmu oraz do wspólnego budowania środowiska, w którym każdy ma swoje miejsce.</w:t>
      </w:r>
    </w:p>
    <w:p w14:paraId="48017995" w14:textId="77777777" w:rsidR="00FB32BB" w:rsidRPr="0043726B" w:rsidRDefault="00FB32BB" w:rsidP="00FB32BB">
      <w:pPr>
        <w:pStyle w:val="NormalnyWeb"/>
        <w:shd w:val="clear" w:color="auto" w:fill="FFFFFF"/>
        <w:rPr>
          <w:rFonts w:ascii="Segoe UI" w:hAnsi="Segoe UI" w:cs="Segoe UI"/>
          <w:b/>
          <w:bCs/>
          <w:color w:val="0F9ED5" w:themeColor="accent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3726B">
        <w:rPr>
          <w:rFonts w:ascii="Segoe UI" w:hAnsi="Segoe UI" w:cs="Segoe UI"/>
          <w:b/>
          <w:bCs/>
          <w:color w:val="0F9ED5" w:themeColor="accent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Pamiętajmy – różnorodność nas wzbogaca, a zrozumienie zaczyna się od wiedzy i otwartego serca.</w:t>
      </w:r>
    </w:p>
    <w:p w14:paraId="3CC1B20D" w14:textId="77777777" w:rsidR="00FB32BB" w:rsidRDefault="00FB32BB"/>
    <w:sectPr w:rsidR="00FB3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BB"/>
    <w:rsid w:val="00141B2B"/>
    <w:rsid w:val="00250B42"/>
    <w:rsid w:val="003A277E"/>
    <w:rsid w:val="0043726B"/>
    <w:rsid w:val="004D766D"/>
    <w:rsid w:val="004F1969"/>
    <w:rsid w:val="006455EF"/>
    <w:rsid w:val="006A63E0"/>
    <w:rsid w:val="007378A4"/>
    <w:rsid w:val="008276FB"/>
    <w:rsid w:val="008D62A0"/>
    <w:rsid w:val="00B815ED"/>
    <w:rsid w:val="00F95F45"/>
    <w:rsid w:val="00FB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CE42"/>
  <w15:chartTrackingRefBased/>
  <w15:docId w15:val="{4014197D-1FE1-45A5-9C1D-F44AD938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3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3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3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2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2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2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2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2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2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3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3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32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2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32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2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2B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B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B32BB"/>
    <w:rPr>
      <w:b/>
      <w:bCs/>
    </w:rPr>
  </w:style>
  <w:style w:type="character" w:customStyle="1" w:styleId="whitespace-normal">
    <w:name w:val="whitespace-normal"/>
    <w:basedOn w:val="Domylnaczcionkaakapitu"/>
    <w:rsid w:val="00FB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12</cp:revision>
  <dcterms:created xsi:type="dcterms:W3CDTF">2026-03-29T21:34:00Z</dcterms:created>
  <dcterms:modified xsi:type="dcterms:W3CDTF">2026-03-29T21:42:00Z</dcterms:modified>
</cp:coreProperties>
</file>